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5680" w14:textId="4AD1BDBE" w:rsidR="000E660C" w:rsidRDefault="000E660C" w:rsidP="000E660C">
      <w:pPr>
        <w:spacing w:after="0"/>
        <w:rPr>
          <w:rFonts w:ascii="Times New Roman" w:hAnsi="Times New Roman" w:cs="Times New Roman"/>
        </w:rPr>
      </w:pPr>
      <w:r>
        <w:rPr>
          <w:rFonts w:ascii="Times New Roman" w:hAnsi="Times New Roman" w:cs="Times New Roman"/>
        </w:rPr>
        <w:t xml:space="preserve">ANEXA 1 LA HCL NR. </w:t>
      </w:r>
      <w:r w:rsidR="00991BE2">
        <w:rPr>
          <w:rFonts w:ascii="Times New Roman" w:hAnsi="Times New Roman" w:cs="Times New Roman"/>
        </w:rPr>
        <w:t>15/</w:t>
      </w:r>
      <w:r w:rsidR="003F3F54">
        <w:rPr>
          <w:rFonts w:ascii="Times New Roman" w:hAnsi="Times New Roman" w:cs="Times New Roman"/>
        </w:rPr>
        <w:t>28</w:t>
      </w:r>
      <w:r w:rsidR="00991BE2">
        <w:rPr>
          <w:rFonts w:ascii="Times New Roman" w:hAnsi="Times New Roman" w:cs="Times New Roman"/>
        </w:rPr>
        <w:t>.05</w:t>
      </w:r>
      <w:r>
        <w:rPr>
          <w:rFonts w:ascii="Times New Roman" w:hAnsi="Times New Roman" w:cs="Times New Roman"/>
        </w:rPr>
        <w:t>.2026</w:t>
      </w:r>
    </w:p>
    <w:p w14:paraId="70B04E5B" w14:textId="77777777" w:rsidR="000E660C" w:rsidRDefault="000E660C" w:rsidP="000E660C">
      <w:pPr>
        <w:spacing w:after="0"/>
        <w:jc w:val="right"/>
        <w:rPr>
          <w:rFonts w:ascii="Times New Roman" w:hAnsi="Times New Roman" w:cs="Times New Roman"/>
        </w:rPr>
      </w:pPr>
    </w:p>
    <w:p w14:paraId="36BADB71" w14:textId="77777777" w:rsidR="000E660C" w:rsidRDefault="000E660C" w:rsidP="000E660C">
      <w:pPr>
        <w:spacing w:after="0"/>
        <w:jc w:val="right"/>
        <w:rPr>
          <w:rFonts w:ascii="Times New Roman" w:hAnsi="Times New Roman" w:cs="Times New Roman"/>
        </w:rPr>
      </w:pPr>
    </w:p>
    <w:p w14:paraId="3981448F" w14:textId="77777777" w:rsidR="000E660C" w:rsidRPr="00BB2B5D" w:rsidRDefault="000E660C" w:rsidP="000E660C">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ROMANIA</w:t>
      </w:r>
    </w:p>
    <w:p w14:paraId="2F2FF8DE" w14:textId="77777777" w:rsidR="000E660C" w:rsidRPr="00BB2B5D" w:rsidRDefault="000E660C" w:rsidP="000E660C">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JUDETUL </w:t>
      </w:r>
      <w:r>
        <w:rPr>
          <w:rFonts w:ascii="Times New Roman" w:eastAsia="Times New Roman" w:hAnsi="Times New Roman" w:cs="Times New Roman"/>
          <w:lang w:val="en-US"/>
        </w:rPr>
        <w:t>CALARASI</w:t>
      </w:r>
    </w:p>
    <w:p w14:paraId="5E6B2B19" w14:textId="77777777" w:rsidR="000E660C" w:rsidRPr="00BB2B5D" w:rsidRDefault="000E660C" w:rsidP="000E660C">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w:t>
      </w:r>
      <w:proofErr w:type="gramStart"/>
      <w:r w:rsidRPr="00BB2B5D">
        <w:rPr>
          <w:rFonts w:ascii="Times New Roman" w:eastAsia="Times New Roman" w:hAnsi="Times New Roman" w:cs="Times New Roman"/>
          <w:lang w:val="en-US"/>
        </w:rPr>
        <w:t>PRIMARIA  COMUNEI</w:t>
      </w:r>
      <w:proofErr w:type="gramEnd"/>
      <w:r w:rsidRPr="00BB2B5D">
        <w:rPr>
          <w:rFonts w:ascii="Times New Roman" w:eastAsia="Times New Roman" w:hAnsi="Times New Roman" w:cs="Times New Roman"/>
          <w:lang w:val="en-US"/>
        </w:rPr>
        <w:t xml:space="preserve">  </w:t>
      </w:r>
      <w:r>
        <w:rPr>
          <w:rFonts w:ascii="Times New Roman" w:eastAsia="Times New Roman" w:hAnsi="Times New Roman" w:cs="Times New Roman"/>
          <w:lang w:val="en-US"/>
        </w:rPr>
        <w:t>LUICA</w:t>
      </w:r>
    </w:p>
    <w:p w14:paraId="50613EBD" w14:textId="58A12141" w:rsidR="000E660C" w:rsidRPr="00BB2B5D" w:rsidRDefault="000E660C" w:rsidP="000E660C">
      <w:pPr>
        <w:tabs>
          <w:tab w:val="left" w:pos="0"/>
        </w:tabs>
        <w:spacing w:after="0"/>
        <w:ind w:left="-567" w:right="-568"/>
        <w:rPr>
          <w:rFonts w:ascii="Times New Roman" w:eastAsia="Times New Roman" w:hAnsi="Times New Roman" w:cs="Times New Roman"/>
          <w:lang w:val="en-US"/>
        </w:rPr>
      </w:pPr>
      <w:r w:rsidRPr="00BB2B5D">
        <w:rPr>
          <w:rFonts w:ascii="Times New Roman" w:eastAsia="Times New Roman" w:hAnsi="Times New Roman" w:cs="Times New Roman"/>
          <w:lang w:val="en-US"/>
        </w:rPr>
        <w:t xml:space="preserve">               Nr. </w:t>
      </w:r>
      <w:r w:rsidR="00991BE2">
        <w:rPr>
          <w:rFonts w:ascii="Times New Roman" w:eastAsia="Times New Roman" w:hAnsi="Times New Roman" w:cs="Times New Roman"/>
          <w:lang w:val="en-US"/>
        </w:rPr>
        <w:t>1336</w:t>
      </w:r>
      <w:r w:rsidRPr="00BB2B5D">
        <w:rPr>
          <w:rFonts w:ascii="Times New Roman" w:eastAsia="Times New Roman" w:hAnsi="Times New Roman" w:cs="Times New Roman"/>
          <w:lang w:eastAsia="ro-RO"/>
        </w:rPr>
        <w:t xml:space="preserve"> din </w:t>
      </w:r>
      <w:r>
        <w:rPr>
          <w:rFonts w:ascii="Times New Roman" w:eastAsia="Times New Roman" w:hAnsi="Times New Roman" w:cs="Times New Roman"/>
          <w:lang w:eastAsia="ro-RO"/>
        </w:rPr>
        <w:t>21.01.2026</w:t>
      </w:r>
    </w:p>
    <w:p w14:paraId="3DB0BEA3" w14:textId="77777777" w:rsidR="000E660C" w:rsidRPr="00BB2B5D" w:rsidRDefault="000E660C" w:rsidP="000E660C">
      <w:pPr>
        <w:spacing w:after="0"/>
        <w:rPr>
          <w:rFonts w:ascii="Times New Roman" w:hAnsi="Times New Roman" w:cs="Times New Roman"/>
        </w:rPr>
      </w:pPr>
    </w:p>
    <w:p w14:paraId="408E5539" w14:textId="77777777" w:rsidR="000E660C" w:rsidRPr="00BB2B5D" w:rsidRDefault="000E660C" w:rsidP="000E660C">
      <w:pPr>
        <w:spacing w:after="0"/>
        <w:jc w:val="center"/>
        <w:rPr>
          <w:rFonts w:ascii="Times New Roman" w:hAnsi="Times New Roman" w:cs="Times New Roman"/>
          <w:b/>
          <w:bCs/>
        </w:rPr>
      </w:pPr>
      <w:r w:rsidRPr="00BB2B5D">
        <w:rPr>
          <w:rFonts w:ascii="Times New Roman" w:hAnsi="Times New Roman" w:cs="Times New Roman"/>
          <w:b/>
          <w:bCs/>
        </w:rPr>
        <w:t>RAPORT DE SPECIALITATE</w:t>
      </w:r>
    </w:p>
    <w:p w14:paraId="2F6835AA" w14:textId="1AFFFD7D" w:rsidR="000E660C" w:rsidRPr="00BB2B5D" w:rsidRDefault="000E660C" w:rsidP="000E660C">
      <w:pPr>
        <w:spacing w:after="0"/>
        <w:jc w:val="center"/>
        <w:rPr>
          <w:rFonts w:ascii="Times New Roman" w:hAnsi="Times New Roman" w:cs="Times New Roman"/>
          <w:b/>
          <w:bCs/>
        </w:rPr>
      </w:pPr>
      <w:r w:rsidRPr="00BB2B5D">
        <w:rPr>
          <w:rFonts w:ascii="Times New Roman" w:hAnsi="Times New Roman" w:cs="Times New Roman"/>
          <w:b/>
          <w:bCs/>
        </w:rPr>
        <w:t>la proiectul de hotărâre privind analiza stadiului de înscriere a datelor în Registrul agricol pentru trimestrul I al anului 202</w:t>
      </w:r>
      <w:r w:rsidR="003F3F54">
        <w:rPr>
          <w:rFonts w:ascii="Times New Roman" w:hAnsi="Times New Roman" w:cs="Times New Roman"/>
          <w:b/>
          <w:bCs/>
        </w:rPr>
        <w:t>6</w:t>
      </w:r>
      <w:r w:rsidRPr="00BB2B5D">
        <w:rPr>
          <w:rFonts w:ascii="Times New Roman" w:hAnsi="Times New Roman" w:cs="Times New Roman"/>
          <w:b/>
          <w:bCs/>
        </w:rPr>
        <w:t xml:space="preserve"> şi stabilirea măsurilor pentru eficientizarea acestei activităţi</w:t>
      </w:r>
    </w:p>
    <w:p w14:paraId="4BDF78F3" w14:textId="77777777" w:rsidR="000E660C" w:rsidRPr="00BB2B5D" w:rsidRDefault="000E660C" w:rsidP="000E660C">
      <w:pPr>
        <w:spacing w:after="0"/>
        <w:rPr>
          <w:rFonts w:ascii="Times New Roman" w:hAnsi="Times New Roman" w:cs="Times New Roman"/>
          <w:b/>
          <w:bCs/>
        </w:rPr>
      </w:pPr>
    </w:p>
    <w:p w14:paraId="572FD2F9" w14:textId="77777777"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 xml:space="preserve">      Inscrierea in registrul agricol a datelor privind componenta gospodariei/exploatatiei agricole fara personalitate juridica se face pe baza declaratiei date de capul gospodariei sau, in lipsa acestuia, de un alt membru major al gospodariei, care dispune de capacitate deplina de exercitiu, dupa cum urmeaza:</w:t>
      </w:r>
    </w:p>
    <w:p w14:paraId="60BD8C59" w14:textId="77777777"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a) prin vizitarea persoanelor fizice de catre persoanele imputernicite cu completarea registrului agricol;</w:t>
      </w:r>
    </w:p>
    <w:p w14:paraId="62BE0FC4" w14:textId="77777777"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b) la primarie, in cazul in care un reprezentant major al persoanei fizice se prezinta din propria initiativa sau pentru rezolvarea altor probleme;</w:t>
      </w:r>
    </w:p>
    <w:p w14:paraId="306FBF73" w14:textId="77777777"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c) pe baza declaratiei trimise prin posta, cu confirmare de primire, pe cheltuiala persoanei care are obligatia de a fi inregistrata in registrul agricol;</w:t>
      </w:r>
    </w:p>
    <w:p w14:paraId="4A10722C" w14:textId="77777777"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d) pe baza unei procuri notariale date de capul gospodariei;</w:t>
      </w:r>
    </w:p>
    <w:p w14:paraId="73F8E231" w14:textId="77777777"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e) prin invitarea la primarie a persoanelor fizice care au obligatia sa efectueze declaratiile pentru inscrierea datelor in registrul agricol.</w:t>
      </w:r>
    </w:p>
    <w:p w14:paraId="2E0A5455" w14:textId="77777777"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 xml:space="preserve">   Inscrierea in registrul agricol a datelor privind cladirile si terenurile, a titularului dreptului de proprietate asupra acestora, precum si a schimbarii categoriei de folosinta se poate face numai pe baza de documente anexate la declaratia facuta sub semnatura capului de gospodarie sau, in lipsa acestuia, a unui membru major al gospodariei, sub sanctiunea nulitatii. </w:t>
      </w:r>
    </w:p>
    <w:p w14:paraId="5D521552" w14:textId="77777777"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 xml:space="preserve">    In cazul in care nu exista documente, inregistrarea in registrul agricol a datelor privind cladirile si terenurile, a titularului dreptului de proprietate asupra acestora, precum si a schimbarii categoriei de folosinta se poate face pe baza declaratiei date sub semnatura capului gospodariei sau, in lipsa acestuia, de un alt membru major al gospodariei, sub sanctiunea nulitatii. Aceste declaratii pot fi date, potrivit optiunii persoanei fizice obligate sa declare in registrul agricol, dupa cum urmeaza:</w:t>
      </w:r>
    </w:p>
    <w:p w14:paraId="3108DFD4"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a) in fata secretarului localitatii;</w:t>
      </w:r>
    </w:p>
    <w:p w14:paraId="3C7F9737"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b) in fata notarului public;</w:t>
      </w:r>
    </w:p>
    <w:p w14:paraId="05D8F299"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c) la misiunile diplomatice si oficiile consulare ale Romaniei.</w:t>
      </w:r>
    </w:p>
    <w:p w14:paraId="6EDF9459" w14:textId="66C30AF9"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La data de 31.</w:t>
      </w:r>
      <w:r w:rsidR="00991BE2">
        <w:rPr>
          <w:rFonts w:ascii="Times New Roman" w:hAnsi="Times New Roman" w:cs="Times New Roman"/>
        </w:rPr>
        <w:t>03</w:t>
      </w:r>
      <w:r w:rsidRPr="00BB2B5D">
        <w:rPr>
          <w:rFonts w:ascii="Times New Roman" w:hAnsi="Times New Roman" w:cs="Times New Roman"/>
        </w:rPr>
        <w:t>.202</w:t>
      </w:r>
      <w:r w:rsidR="00991BE2">
        <w:rPr>
          <w:rFonts w:ascii="Times New Roman" w:hAnsi="Times New Roman" w:cs="Times New Roman"/>
        </w:rPr>
        <w:t>6</w:t>
      </w:r>
      <w:r w:rsidRPr="00BB2B5D">
        <w:rPr>
          <w:rFonts w:ascii="Times New Roman" w:hAnsi="Times New Roman" w:cs="Times New Roman"/>
        </w:rPr>
        <w:t xml:space="preserve"> , stadiul inscrierii datelor in registrul agricol este urmatorul:</w:t>
      </w:r>
    </w:p>
    <w:p w14:paraId="124B0016"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 xml:space="preserve">-Persoane fizice cu domiciliul in comuna </w:t>
      </w:r>
      <w:r>
        <w:rPr>
          <w:rFonts w:ascii="Times New Roman" w:hAnsi="Times New Roman" w:cs="Times New Roman"/>
        </w:rPr>
        <w:t>-1141</w:t>
      </w:r>
      <w:r w:rsidRPr="00BB2B5D">
        <w:rPr>
          <w:rFonts w:ascii="Times New Roman" w:hAnsi="Times New Roman" w:cs="Times New Roman"/>
        </w:rPr>
        <w:t xml:space="preserve"> pozitii;</w:t>
      </w:r>
    </w:p>
    <w:p w14:paraId="624F193E"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-Persoane fizice cu domiciliul in alta localitate -</w:t>
      </w:r>
      <w:r>
        <w:rPr>
          <w:rFonts w:ascii="Times New Roman" w:hAnsi="Times New Roman" w:cs="Times New Roman"/>
        </w:rPr>
        <w:t>558</w:t>
      </w:r>
      <w:r w:rsidRPr="00BB2B5D">
        <w:rPr>
          <w:rFonts w:ascii="Times New Roman" w:hAnsi="Times New Roman" w:cs="Times New Roman"/>
        </w:rPr>
        <w:t xml:space="preserve"> pozitii;</w:t>
      </w:r>
    </w:p>
    <w:p w14:paraId="0F8843C8"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-Persoane juridice -</w:t>
      </w:r>
      <w:r>
        <w:rPr>
          <w:rFonts w:ascii="Times New Roman" w:hAnsi="Times New Roman" w:cs="Times New Roman"/>
        </w:rPr>
        <w:t>TIP III-30</w:t>
      </w:r>
      <w:r w:rsidRPr="00BB2B5D">
        <w:rPr>
          <w:rFonts w:ascii="Times New Roman" w:hAnsi="Times New Roman" w:cs="Times New Roman"/>
        </w:rPr>
        <w:t xml:space="preserve"> pozitii;</w:t>
      </w:r>
      <w:r>
        <w:rPr>
          <w:rFonts w:ascii="Times New Roman" w:hAnsi="Times New Roman" w:cs="Times New Roman"/>
        </w:rPr>
        <w:t>TIP IV-34;</w:t>
      </w:r>
    </w:p>
    <w:p w14:paraId="799D047A"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Suprafata totala teren:</w:t>
      </w:r>
      <w:r>
        <w:rPr>
          <w:rFonts w:ascii="Times New Roman" w:hAnsi="Times New Roman" w:cs="Times New Roman"/>
        </w:rPr>
        <w:t xml:space="preserve">  3370</w:t>
      </w:r>
      <w:r w:rsidRPr="00BB2B5D">
        <w:rPr>
          <w:rFonts w:ascii="Times New Roman" w:hAnsi="Times New Roman" w:cs="Times New Roman"/>
        </w:rPr>
        <w:t xml:space="preserve"> ha teren agricol din care :</w:t>
      </w:r>
    </w:p>
    <w:p w14:paraId="17C1BEB3"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 xml:space="preserve">- </w:t>
      </w:r>
      <w:r>
        <w:rPr>
          <w:rFonts w:ascii="Times New Roman" w:hAnsi="Times New Roman" w:cs="Times New Roman"/>
        </w:rPr>
        <w:t>3319</w:t>
      </w:r>
      <w:r w:rsidRPr="00BB2B5D">
        <w:rPr>
          <w:rFonts w:ascii="Times New Roman" w:hAnsi="Times New Roman" w:cs="Times New Roman"/>
        </w:rPr>
        <w:t xml:space="preserve"> ha arabil </w:t>
      </w:r>
    </w:p>
    <w:p w14:paraId="7EBD8E99"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 xml:space="preserve">- </w:t>
      </w:r>
      <w:r>
        <w:rPr>
          <w:rFonts w:ascii="Times New Roman" w:hAnsi="Times New Roman" w:cs="Times New Roman"/>
        </w:rPr>
        <w:t xml:space="preserve">41 </w:t>
      </w:r>
      <w:r w:rsidRPr="00BB2B5D">
        <w:rPr>
          <w:rFonts w:ascii="Times New Roman" w:hAnsi="Times New Roman" w:cs="Times New Roman"/>
        </w:rPr>
        <w:t xml:space="preserve"> ha pasuni naturale</w:t>
      </w:r>
    </w:p>
    <w:p w14:paraId="49147EEA"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 xml:space="preserve">- </w:t>
      </w:r>
      <w:r>
        <w:rPr>
          <w:rFonts w:ascii="Times New Roman" w:hAnsi="Times New Roman" w:cs="Times New Roman"/>
        </w:rPr>
        <w:t>10</w:t>
      </w:r>
      <w:r w:rsidRPr="00BB2B5D">
        <w:rPr>
          <w:rFonts w:ascii="Times New Roman" w:hAnsi="Times New Roman" w:cs="Times New Roman"/>
        </w:rPr>
        <w:t xml:space="preserve"> ha vii</w:t>
      </w:r>
    </w:p>
    <w:p w14:paraId="3255B040" w14:textId="77777777" w:rsidR="000E660C" w:rsidRPr="00BB2B5D" w:rsidRDefault="000E660C" w:rsidP="000E660C">
      <w:pPr>
        <w:spacing w:after="0"/>
        <w:rPr>
          <w:rFonts w:ascii="Times New Roman" w:hAnsi="Times New Roman" w:cs="Times New Roman"/>
        </w:rPr>
      </w:pPr>
      <w:r>
        <w:rPr>
          <w:rFonts w:ascii="Times New Roman" w:hAnsi="Times New Roman" w:cs="Times New Roman"/>
        </w:rPr>
        <w:t>424,93</w:t>
      </w:r>
      <w:r w:rsidRPr="00BB2B5D">
        <w:rPr>
          <w:rFonts w:ascii="Times New Roman" w:hAnsi="Times New Roman" w:cs="Times New Roman"/>
        </w:rPr>
        <w:t xml:space="preserve"> ha teren neagricol din care :</w:t>
      </w:r>
    </w:p>
    <w:p w14:paraId="1C57478A"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w:t>
      </w:r>
      <w:r>
        <w:rPr>
          <w:rFonts w:ascii="Times New Roman" w:hAnsi="Times New Roman" w:cs="Times New Roman"/>
        </w:rPr>
        <w:t>37</w:t>
      </w:r>
      <w:r w:rsidRPr="00BB2B5D">
        <w:rPr>
          <w:rFonts w:ascii="Times New Roman" w:hAnsi="Times New Roman" w:cs="Times New Roman"/>
        </w:rPr>
        <w:t xml:space="preserve"> ha padure si alte terenuri cu vegetatie forestiera</w:t>
      </w:r>
    </w:p>
    <w:p w14:paraId="5B604D20"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w:t>
      </w:r>
      <w:r>
        <w:rPr>
          <w:rFonts w:ascii="Times New Roman" w:hAnsi="Times New Roman" w:cs="Times New Roman"/>
        </w:rPr>
        <w:t>127</w:t>
      </w:r>
      <w:r w:rsidRPr="00BB2B5D">
        <w:rPr>
          <w:rFonts w:ascii="Times New Roman" w:hAnsi="Times New Roman" w:cs="Times New Roman"/>
        </w:rPr>
        <w:t xml:space="preserve"> ha cai de comunicatii</w:t>
      </w:r>
    </w:p>
    <w:p w14:paraId="187BB638" w14:textId="77777777" w:rsidR="000E660C" w:rsidRDefault="000E660C" w:rsidP="000E660C">
      <w:pPr>
        <w:spacing w:after="0"/>
        <w:rPr>
          <w:rFonts w:ascii="Times New Roman" w:hAnsi="Times New Roman" w:cs="Times New Roman"/>
        </w:rPr>
      </w:pPr>
      <w:r w:rsidRPr="00BB2B5D">
        <w:rPr>
          <w:rFonts w:ascii="Times New Roman" w:hAnsi="Times New Roman" w:cs="Times New Roman"/>
        </w:rPr>
        <w:t>-</w:t>
      </w:r>
      <w:r>
        <w:rPr>
          <w:rFonts w:ascii="Times New Roman" w:hAnsi="Times New Roman" w:cs="Times New Roman"/>
        </w:rPr>
        <w:t>131,93</w:t>
      </w:r>
      <w:r w:rsidRPr="00BB2B5D">
        <w:rPr>
          <w:rFonts w:ascii="Times New Roman" w:hAnsi="Times New Roman" w:cs="Times New Roman"/>
        </w:rPr>
        <w:t xml:space="preserve"> ha constru</w:t>
      </w:r>
      <w:r>
        <w:rPr>
          <w:rFonts w:ascii="Times New Roman" w:hAnsi="Times New Roman" w:cs="Times New Roman"/>
        </w:rPr>
        <w:t>ctii;</w:t>
      </w:r>
    </w:p>
    <w:p w14:paraId="5D0A43E8" w14:textId="77777777" w:rsidR="000E660C" w:rsidRPr="00BB2B5D" w:rsidRDefault="000E660C" w:rsidP="000E660C">
      <w:pPr>
        <w:spacing w:after="0"/>
        <w:rPr>
          <w:rFonts w:ascii="Times New Roman" w:hAnsi="Times New Roman" w:cs="Times New Roman"/>
        </w:rPr>
      </w:pPr>
      <w:r>
        <w:rPr>
          <w:rFonts w:ascii="Times New Roman" w:hAnsi="Times New Roman" w:cs="Times New Roman"/>
        </w:rPr>
        <w:t>-2</w:t>
      </w:r>
      <w:r w:rsidRPr="00BB2B5D">
        <w:rPr>
          <w:rFonts w:ascii="Times New Roman" w:hAnsi="Times New Roman" w:cs="Times New Roman"/>
        </w:rPr>
        <w:t xml:space="preserve"> terenuri degradate si neproductive</w:t>
      </w:r>
    </w:p>
    <w:p w14:paraId="6DDBF2A5" w14:textId="77777777"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lastRenderedPageBreak/>
        <w:t>-</w:t>
      </w:r>
      <w:r>
        <w:rPr>
          <w:rFonts w:ascii="Times New Roman" w:hAnsi="Times New Roman" w:cs="Times New Roman"/>
        </w:rPr>
        <w:t>127</w:t>
      </w:r>
      <w:r w:rsidRPr="00BB2B5D">
        <w:rPr>
          <w:rFonts w:ascii="Times New Roman" w:hAnsi="Times New Roman" w:cs="Times New Roman"/>
        </w:rPr>
        <w:t xml:space="preserve"> ha ape si balti</w:t>
      </w:r>
    </w:p>
    <w:p w14:paraId="29F89C34" w14:textId="77777777" w:rsidR="000E660C" w:rsidRPr="00BB2B5D" w:rsidRDefault="000E660C" w:rsidP="000E660C">
      <w:pPr>
        <w:spacing w:after="0"/>
        <w:rPr>
          <w:rFonts w:ascii="Times New Roman" w:hAnsi="Times New Roman" w:cs="Times New Roman"/>
        </w:rPr>
      </w:pPr>
    </w:p>
    <w:p w14:paraId="418D3EE6" w14:textId="1C2DA579" w:rsidR="000E660C" w:rsidRPr="00BB2B5D" w:rsidRDefault="000E660C" w:rsidP="000E660C">
      <w:pPr>
        <w:spacing w:after="0"/>
        <w:rPr>
          <w:rFonts w:ascii="Times New Roman" w:hAnsi="Times New Roman" w:cs="Times New Roman"/>
        </w:rPr>
      </w:pPr>
      <w:r w:rsidRPr="00BB2B5D">
        <w:rPr>
          <w:rFonts w:ascii="Times New Roman" w:hAnsi="Times New Roman" w:cs="Times New Roman"/>
        </w:rPr>
        <w:t>In trimestrul I anul 202</w:t>
      </w:r>
      <w:r w:rsidR="00991BE2">
        <w:rPr>
          <w:rFonts w:ascii="Times New Roman" w:hAnsi="Times New Roman" w:cs="Times New Roman"/>
        </w:rPr>
        <w:t>6</w:t>
      </w:r>
    </w:p>
    <w:p w14:paraId="62B2C662" w14:textId="77777777" w:rsidR="000E660C" w:rsidRPr="00BB2B5D" w:rsidRDefault="000E660C" w:rsidP="000E660C">
      <w:pPr>
        <w:spacing w:after="0"/>
        <w:rPr>
          <w:rFonts w:ascii="Times New Roman" w:hAnsi="Times New Roman" w:cs="Times New Roman"/>
        </w:rPr>
      </w:pPr>
    </w:p>
    <w:p w14:paraId="7F718CB7" w14:textId="311FEF5A"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 xml:space="preserve">– au fost efectuate un numar de </w:t>
      </w:r>
      <w:r w:rsidR="003F3F54">
        <w:rPr>
          <w:rFonts w:ascii="Times New Roman" w:hAnsi="Times New Roman" w:cs="Times New Roman"/>
        </w:rPr>
        <w:t>95</w:t>
      </w:r>
      <w:r w:rsidRPr="00BB2B5D">
        <w:rPr>
          <w:rFonts w:ascii="Times New Roman" w:hAnsi="Times New Roman" w:cs="Times New Roman"/>
        </w:rPr>
        <w:t xml:space="preserve"> operatiuni privind modificarea registrului agricol .</w:t>
      </w:r>
    </w:p>
    <w:p w14:paraId="423056FF" w14:textId="01195F9E"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 xml:space="preserve">– au fost intocmite un numar de </w:t>
      </w:r>
      <w:r>
        <w:rPr>
          <w:rFonts w:ascii="Times New Roman" w:hAnsi="Times New Roman" w:cs="Times New Roman"/>
        </w:rPr>
        <w:t>1</w:t>
      </w:r>
      <w:r w:rsidRPr="00BB2B5D">
        <w:rPr>
          <w:rFonts w:ascii="Times New Roman" w:hAnsi="Times New Roman" w:cs="Times New Roman"/>
        </w:rPr>
        <w:t xml:space="preserve"> atestate de producator , </w:t>
      </w:r>
      <w:r w:rsidR="003F3F54">
        <w:rPr>
          <w:rFonts w:ascii="Times New Roman" w:hAnsi="Times New Roman" w:cs="Times New Roman"/>
        </w:rPr>
        <w:t>1</w:t>
      </w:r>
      <w:r w:rsidRPr="00BB2B5D">
        <w:rPr>
          <w:rFonts w:ascii="Times New Roman" w:hAnsi="Times New Roman" w:cs="Times New Roman"/>
        </w:rPr>
        <w:t xml:space="preserve"> de carnet de comercializare a produselor agricole si vizate pe anul </w:t>
      </w:r>
      <w:r w:rsidR="003F3F54">
        <w:rPr>
          <w:rFonts w:ascii="Times New Roman" w:hAnsi="Times New Roman" w:cs="Times New Roman"/>
        </w:rPr>
        <w:t>2026</w:t>
      </w:r>
      <w:r w:rsidRPr="00BB2B5D">
        <w:rPr>
          <w:rFonts w:ascii="Times New Roman" w:hAnsi="Times New Roman" w:cs="Times New Roman"/>
        </w:rPr>
        <w:t>-</w:t>
      </w:r>
      <w:r>
        <w:rPr>
          <w:rFonts w:ascii="Times New Roman" w:hAnsi="Times New Roman" w:cs="Times New Roman"/>
        </w:rPr>
        <w:t>2</w:t>
      </w:r>
      <w:r w:rsidR="003F3F54">
        <w:rPr>
          <w:rFonts w:ascii="Times New Roman" w:hAnsi="Times New Roman" w:cs="Times New Roman"/>
        </w:rPr>
        <w:t>5</w:t>
      </w:r>
      <w:r w:rsidRPr="00BB2B5D">
        <w:rPr>
          <w:rFonts w:ascii="Times New Roman" w:hAnsi="Times New Roman" w:cs="Times New Roman"/>
        </w:rPr>
        <w:t xml:space="preserve"> bucati ,aceasta activitate presupunand intocmirea unei documentatii specifice si deplasarea in teren, pentru verificarea existentei in gospodarii a produsilor si produselor destinate comercializarii in piete .</w:t>
      </w:r>
    </w:p>
    <w:p w14:paraId="53863AB2" w14:textId="51FEE299"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 xml:space="preserve">– au fost eliberate </w:t>
      </w:r>
      <w:r w:rsidR="003F3F54">
        <w:rPr>
          <w:rFonts w:ascii="Times New Roman" w:hAnsi="Times New Roman" w:cs="Times New Roman"/>
        </w:rPr>
        <w:t>230</w:t>
      </w:r>
      <w:r w:rsidRPr="00BB2B5D">
        <w:rPr>
          <w:rFonts w:ascii="Times New Roman" w:hAnsi="Times New Roman" w:cs="Times New Roman"/>
        </w:rPr>
        <w:t xml:space="preserve"> adeverinţe în conformitate cu datele înscrise în Registrele Agricole.</w:t>
      </w:r>
    </w:p>
    <w:p w14:paraId="5F869222" w14:textId="77777777" w:rsidR="000E660C" w:rsidRDefault="000E660C" w:rsidP="000E660C">
      <w:pPr>
        <w:ind w:firstLine="708"/>
        <w:jc w:val="both"/>
        <w:rPr>
          <w:rFonts w:ascii="Times New Roman" w:hAnsi="Times New Roman" w:cs="Times New Roman"/>
        </w:rPr>
      </w:pPr>
      <w:r w:rsidRPr="00BB2B5D">
        <w:rPr>
          <w:rFonts w:ascii="Times New Roman" w:hAnsi="Times New Roman" w:cs="Times New Roman"/>
        </w:rPr>
        <w:t xml:space="preserve">Se propune un plan de măsuri pentru îmbunătățirea activității de înscriere a datelor în registrul agricol. Proiectul de hotarare se întemeiază pe dispozițiile OG nr. 28/2008 privind registrul agricol, cu modificarile si completarile ulterioare si ale H.G nr. nr. </w:t>
      </w:r>
      <w:r>
        <w:rPr>
          <w:rFonts w:ascii="Times New Roman" w:hAnsi="Times New Roman" w:cs="Times New Roman"/>
        </w:rPr>
        <w:t>1624/2024</w:t>
      </w:r>
      <w:r w:rsidRPr="00BB2B5D">
        <w:rPr>
          <w:rFonts w:ascii="Times New Roman" w:hAnsi="Times New Roman" w:cs="Times New Roman"/>
        </w:rPr>
        <w:t xml:space="preserve"> privind registrul agricol pentru perioada 202</w:t>
      </w:r>
      <w:r>
        <w:rPr>
          <w:rFonts w:ascii="Times New Roman" w:hAnsi="Times New Roman" w:cs="Times New Roman"/>
        </w:rPr>
        <w:t>5</w:t>
      </w:r>
      <w:r w:rsidRPr="00BB2B5D">
        <w:rPr>
          <w:rFonts w:ascii="Times New Roman" w:hAnsi="Times New Roman" w:cs="Times New Roman"/>
        </w:rPr>
        <w:t>-202</w:t>
      </w:r>
      <w:r>
        <w:rPr>
          <w:rFonts w:ascii="Times New Roman" w:hAnsi="Times New Roman" w:cs="Times New Roman"/>
        </w:rPr>
        <w:t>9.</w:t>
      </w:r>
    </w:p>
    <w:p w14:paraId="48A10987" w14:textId="49961E6F" w:rsidR="000E660C" w:rsidRPr="00BB2B5D" w:rsidRDefault="000E660C" w:rsidP="000E660C">
      <w:pPr>
        <w:ind w:firstLine="708"/>
        <w:jc w:val="both"/>
        <w:rPr>
          <w:rFonts w:ascii="Times New Roman" w:hAnsi="Times New Roman" w:cs="Times New Roman"/>
        </w:rPr>
      </w:pPr>
      <w:r w:rsidRPr="00BB2B5D">
        <w:rPr>
          <w:rFonts w:ascii="Times New Roman" w:hAnsi="Times New Roman" w:cs="Times New Roman"/>
        </w:rPr>
        <w:t xml:space="preserve">        Având în vedere cele expuse , propunem Consiliului Local al Comunei  </w:t>
      </w:r>
      <w:r>
        <w:rPr>
          <w:rFonts w:ascii="Times New Roman" w:hAnsi="Times New Roman" w:cs="Times New Roman"/>
        </w:rPr>
        <w:t>Luica</w:t>
      </w:r>
      <w:r w:rsidRPr="00BB2B5D">
        <w:rPr>
          <w:rFonts w:ascii="Times New Roman" w:hAnsi="Times New Roman" w:cs="Times New Roman"/>
        </w:rPr>
        <w:t xml:space="preserve"> spre analiză şi aprobare proiectul de hotărâre privind analiza stadiului de înscriere a datelor în Registrul Agricol pentru trimestrul I al anului 202</w:t>
      </w:r>
      <w:r w:rsidR="00991BE2">
        <w:rPr>
          <w:rFonts w:ascii="Times New Roman" w:hAnsi="Times New Roman" w:cs="Times New Roman"/>
        </w:rPr>
        <w:t>6</w:t>
      </w:r>
      <w:r w:rsidRPr="00BB2B5D">
        <w:rPr>
          <w:rFonts w:ascii="Times New Roman" w:hAnsi="Times New Roman" w:cs="Times New Roman"/>
        </w:rPr>
        <w:t xml:space="preserve"> şi stabilirea măsurilor pentru eficientizarea acestei activităţi.</w:t>
      </w:r>
    </w:p>
    <w:p w14:paraId="64F75E73" w14:textId="77777777" w:rsidR="000E660C" w:rsidRPr="00BB2B5D" w:rsidRDefault="000E660C" w:rsidP="000E660C">
      <w:pPr>
        <w:spacing w:after="0"/>
        <w:jc w:val="both"/>
        <w:rPr>
          <w:rFonts w:ascii="Times New Roman" w:hAnsi="Times New Roman" w:cs="Times New Roman"/>
        </w:rPr>
      </w:pPr>
      <w:r w:rsidRPr="00BB2B5D">
        <w:rPr>
          <w:rFonts w:ascii="Times New Roman" w:hAnsi="Times New Roman" w:cs="Times New Roman"/>
        </w:rPr>
        <w:t xml:space="preserve">        Programul de măsuri pentru eficientizarea activitaţii de înscriere a datelor în Registrul Agricol este prezentat în Anexa nr.2 .</w:t>
      </w:r>
    </w:p>
    <w:p w14:paraId="00EF5CE4" w14:textId="77777777" w:rsidR="000E660C" w:rsidRPr="00BB2B5D" w:rsidRDefault="000E660C" w:rsidP="000E660C">
      <w:pPr>
        <w:spacing w:after="0"/>
        <w:jc w:val="both"/>
        <w:rPr>
          <w:rFonts w:ascii="Times New Roman" w:hAnsi="Times New Roman" w:cs="Times New Roman"/>
        </w:rPr>
      </w:pPr>
    </w:p>
    <w:p w14:paraId="79CB34A5" w14:textId="77777777" w:rsidR="000E660C" w:rsidRDefault="000E660C" w:rsidP="000E660C">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p>
    <w:p w14:paraId="03AFA963" w14:textId="77777777" w:rsidR="000E660C" w:rsidRDefault="000E660C" w:rsidP="000E660C">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t>SECRETAR GENERAL,</w:t>
      </w:r>
    </w:p>
    <w:p w14:paraId="0501FB55" w14:textId="77777777" w:rsidR="000E660C" w:rsidRDefault="000E660C" w:rsidP="000E660C">
      <w:pPr>
        <w:spacing w:after="0"/>
        <w:textAlignment w:val="baseline"/>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r>
      <w:r>
        <w:rPr>
          <w:rFonts w:ascii="Times New Roman" w:eastAsia="Times New Roman" w:hAnsi="Times New Roman" w:cs="Times New Roman"/>
          <w:b/>
          <w:bCs/>
          <w:color w:val="000000"/>
          <w:sz w:val="24"/>
          <w:szCs w:val="24"/>
          <w:lang w:eastAsia="ro-RO"/>
        </w:rPr>
        <w:tab/>
        <w:t xml:space="preserve">        CONSTANTIN CRISTIANA</w:t>
      </w:r>
    </w:p>
    <w:p w14:paraId="53CDE3C9"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A1"/>
    <w:rsid w:val="000E660C"/>
    <w:rsid w:val="003F3F54"/>
    <w:rsid w:val="00414741"/>
    <w:rsid w:val="005461B2"/>
    <w:rsid w:val="00991BE2"/>
    <w:rsid w:val="00A805A1"/>
    <w:rsid w:val="00C32905"/>
    <w:rsid w:val="00EE424C"/>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D073"/>
  <w15:chartTrackingRefBased/>
  <w15:docId w15:val="{ED01A584-F787-45CF-AA0F-8E3E8F48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0C"/>
    <w:pPr>
      <w:spacing w:after="200" w:line="276" w:lineRule="auto"/>
    </w:pPr>
    <w:rPr>
      <w:kern w:val="0"/>
      <w:lang w:val="ro-RO"/>
      <w14:ligatures w14:val="none"/>
    </w:rPr>
  </w:style>
  <w:style w:type="paragraph" w:styleId="Heading1">
    <w:name w:val="heading 1"/>
    <w:basedOn w:val="Normal"/>
    <w:next w:val="Normal"/>
    <w:link w:val="Heading1Char"/>
    <w:uiPriority w:val="9"/>
    <w:qFormat/>
    <w:rsid w:val="00A805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805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805A1"/>
    <w:pPr>
      <w:keepNext/>
      <w:keepLines/>
      <w:spacing w:before="160" w:after="80" w:line="259" w:lineRule="auto"/>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805A1"/>
    <w:pPr>
      <w:keepNext/>
      <w:keepLines/>
      <w:spacing w:before="80" w:after="40" w:line="259" w:lineRule="auto"/>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A805A1"/>
    <w:pPr>
      <w:keepNext/>
      <w:keepLines/>
      <w:spacing w:before="80" w:after="40" w:line="259" w:lineRule="auto"/>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A805A1"/>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A805A1"/>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A805A1"/>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A805A1"/>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5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5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5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5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5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5A1"/>
    <w:rPr>
      <w:rFonts w:eastAsiaTheme="majorEastAsia" w:cstheme="majorBidi"/>
      <w:color w:val="272727" w:themeColor="text1" w:themeTint="D8"/>
    </w:rPr>
  </w:style>
  <w:style w:type="paragraph" w:styleId="Title">
    <w:name w:val="Title"/>
    <w:basedOn w:val="Normal"/>
    <w:next w:val="Normal"/>
    <w:link w:val="TitleChar"/>
    <w:uiPriority w:val="10"/>
    <w:qFormat/>
    <w:rsid w:val="00A805A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80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5A1"/>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80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5A1"/>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A805A1"/>
    <w:rPr>
      <w:i/>
      <w:iCs/>
      <w:color w:val="404040" w:themeColor="text1" w:themeTint="BF"/>
    </w:rPr>
  </w:style>
  <w:style w:type="paragraph" w:styleId="ListParagraph">
    <w:name w:val="List Paragraph"/>
    <w:basedOn w:val="Normal"/>
    <w:uiPriority w:val="34"/>
    <w:qFormat/>
    <w:rsid w:val="00A805A1"/>
    <w:pPr>
      <w:spacing w:after="160" w:line="259"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A805A1"/>
    <w:rPr>
      <w:i/>
      <w:iCs/>
      <w:color w:val="2F5496" w:themeColor="accent1" w:themeShade="BF"/>
    </w:rPr>
  </w:style>
  <w:style w:type="paragraph" w:styleId="IntenseQuote">
    <w:name w:val="Intense Quote"/>
    <w:basedOn w:val="Normal"/>
    <w:next w:val="Normal"/>
    <w:link w:val="IntenseQuoteChar"/>
    <w:uiPriority w:val="30"/>
    <w:qFormat/>
    <w:rsid w:val="00A805A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A805A1"/>
    <w:rPr>
      <w:i/>
      <w:iCs/>
      <w:color w:val="2F5496" w:themeColor="accent1" w:themeShade="BF"/>
    </w:rPr>
  </w:style>
  <w:style w:type="character" w:styleId="IntenseReference">
    <w:name w:val="Intense Reference"/>
    <w:basedOn w:val="DefaultParagraphFont"/>
    <w:uiPriority w:val="32"/>
    <w:qFormat/>
    <w:rsid w:val="00A80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5</cp:revision>
  <cp:lastPrinted>2026-05-27T05:48:00Z</cp:lastPrinted>
  <dcterms:created xsi:type="dcterms:W3CDTF">2026-05-20T10:33:00Z</dcterms:created>
  <dcterms:modified xsi:type="dcterms:W3CDTF">2026-05-27T05:49:00Z</dcterms:modified>
</cp:coreProperties>
</file>